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82553E" w:rsidRPr="002007B9" w:rsidRDefault="0082553E" w:rsidP="002007B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 w:rsidR="002007B9">
        <w:rPr>
          <w:lang w:val="uk-UA"/>
        </w:rPr>
        <w:t xml:space="preserve">                                            </w:t>
      </w:r>
      <w:r w:rsidRPr="002007B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2007B9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200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553E" w:rsidRPr="002007B9" w:rsidRDefault="0082553E" w:rsidP="002007B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200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200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007B9">
        <w:rPr>
          <w:rFonts w:ascii="Times New Roman" w:hAnsi="Times New Roman" w:cs="Times New Roman"/>
          <w:sz w:val="28"/>
          <w:szCs w:val="28"/>
          <w:lang w:val="uk-UA"/>
        </w:rPr>
        <w:t xml:space="preserve">загальношкільною  конференцією </w:t>
      </w:r>
    </w:p>
    <w:p w:rsidR="0082553E" w:rsidRPr="002007B9" w:rsidRDefault="0082553E" w:rsidP="002007B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2007B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00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21 вересня 2011</w:t>
      </w:r>
      <w:r w:rsidRPr="002007B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2553E" w:rsidRDefault="0082553E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28F3" w:rsidRPr="00F00EFD" w:rsidRDefault="0082553E" w:rsidP="00825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</w:t>
      </w:r>
      <w:r w:rsidR="004C28F3" w:rsidRPr="00F00E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ПОЛОЖЕННЯ </w:t>
      </w:r>
    </w:p>
    <w:p w:rsidR="004C28F3" w:rsidRPr="00F00EFD" w:rsidRDefault="004C28F3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00E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ПРО </w:t>
      </w:r>
      <w:r w:rsidR="003650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ЗАГАЛЬНОШКІЛЬНИЙ </w:t>
      </w:r>
      <w:r w:rsidRPr="00F00E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БАТЬКІВСЬКИЙ КОМІТЕТ </w:t>
      </w:r>
    </w:p>
    <w:p w:rsidR="004C28F3" w:rsidRPr="00F00EFD" w:rsidRDefault="00E808CD" w:rsidP="004C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25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ЕНЕРГОДАРСЬКОЇ </w:t>
      </w:r>
      <w:r w:rsidRPr="00F00E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ЗАГАЛЬНООСВІТНЬОЇ ШКОЛИ</w:t>
      </w:r>
      <w:r w:rsidRPr="00825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І-ІІІ СТУПЕНІВ</w:t>
      </w:r>
      <w:r w:rsidRPr="00F00E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№ </w:t>
      </w:r>
      <w:r w:rsidRPr="00825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</w:t>
      </w:r>
      <w:r w:rsidR="004C28F3" w:rsidRPr="00F00E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</w:p>
    <w:p w:rsidR="004C28F3" w:rsidRPr="00F00EFD" w:rsidRDefault="004C28F3" w:rsidP="004C2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25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553E" w:rsidRDefault="0082553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50D8" w:rsidRDefault="003650D8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07B9" w:rsidRDefault="002007B9" w:rsidP="002007B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007B9" w:rsidRDefault="002007B9" w:rsidP="002007B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650D8" w:rsidRDefault="003650D8" w:rsidP="003650D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65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Загальні положення</w:t>
      </w:r>
    </w:p>
    <w:p w:rsidR="003650D8" w:rsidRPr="003650D8" w:rsidRDefault="003650D8" w:rsidP="003650D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E0782" w:rsidRPr="00BE0782" w:rsidRDefault="003650D8" w:rsidP="00BE0782">
      <w:pPr>
        <w:pStyle w:val="a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</w:t>
      </w:r>
      <w:r>
        <w:rPr>
          <w:color w:val="000000"/>
          <w:sz w:val="28"/>
          <w:szCs w:val="28"/>
          <w:lang w:val="uk-UA"/>
        </w:rPr>
        <w:tab/>
      </w:r>
      <w:r w:rsidRPr="00BE0782">
        <w:rPr>
          <w:color w:val="000000"/>
          <w:sz w:val="28"/>
          <w:szCs w:val="28"/>
          <w:lang w:val="uk-UA"/>
        </w:rPr>
        <w:t>Загальношкільний батьківський комітет є добровільним громадським формуванням, створений</w:t>
      </w:r>
      <w:r w:rsidR="00BE0782" w:rsidRPr="00BE0782">
        <w:rPr>
          <w:color w:val="000000"/>
          <w:sz w:val="28"/>
          <w:szCs w:val="28"/>
          <w:lang w:val="uk-UA"/>
        </w:rPr>
        <w:t xml:space="preserve"> </w:t>
      </w:r>
      <w:r w:rsidR="00BE0782" w:rsidRPr="00BE0782">
        <w:rPr>
          <w:sz w:val="28"/>
          <w:szCs w:val="28"/>
          <w:lang w:val="uk-UA"/>
        </w:rPr>
        <w:t>на основі єдності інтересів батьків щодо реалізації прав та обов’язків своїх дітей під час їх навчання у загальноосвітньому навчальному закладі.</w:t>
      </w:r>
    </w:p>
    <w:p w:rsidR="00BE0782" w:rsidRPr="00BE0782" w:rsidRDefault="00BE0782" w:rsidP="00BE0782">
      <w:pPr>
        <w:pStyle w:val="a8"/>
        <w:jc w:val="both"/>
        <w:rPr>
          <w:sz w:val="28"/>
          <w:szCs w:val="28"/>
        </w:rPr>
      </w:pPr>
      <w:r>
        <w:rPr>
          <w:lang w:val="uk-UA"/>
        </w:rPr>
        <w:t>1.2</w:t>
      </w:r>
      <w:r>
        <w:rPr>
          <w:lang w:val="uk-UA"/>
        </w:rPr>
        <w:tab/>
      </w:r>
      <w:r w:rsidRPr="00BE0782">
        <w:rPr>
          <w:sz w:val="28"/>
          <w:szCs w:val="28"/>
        </w:rPr>
        <w:t xml:space="preserve">У </w:t>
      </w:r>
      <w:r w:rsidRPr="00F00EFD">
        <w:rPr>
          <w:sz w:val="28"/>
          <w:szCs w:val="28"/>
          <w:lang w:val="uk-UA"/>
        </w:rPr>
        <w:t>своїй діяльності</w:t>
      </w:r>
      <w:r w:rsidRPr="00BE0782">
        <w:rPr>
          <w:sz w:val="28"/>
          <w:szCs w:val="28"/>
        </w:rPr>
        <w:t xml:space="preserve"> комітет керуються Конституцією України, Законами України “</w:t>
      </w:r>
      <w:r>
        <w:rPr>
          <w:sz w:val="28"/>
          <w:szCs w:val="28"/>
        </w:rPr>
        <w:t>Про</w:t>
      </w:r>
      <w:r w:rsidRPr="00BE0782">
        <w:rPr>
          <w:sz w:val="28"/>
          <w:szCs w:val="28"/>
        </w:rPr>
        <w:t xml:space="preserve"> освіту”, “</w:t>
      </w:r>
      <w:r>
        <w:rPr>
          <w:sz w:val="28"/>
          <w:szCs w:val="28"/>
        </w:rPr>
        <w:t xml:space="preserve">Про </w:t>
      </w:r>
      <w:r w:rsidRPr="00BE0782">
        <w:rPr>
          <w:sz w:val="28"/>
          <w:szCs w:val="28"/>
        </w:rPr>
        <w:t>загальну середню освіту”, “</w:t>
      </w:r>
      <w:r>
        <w:rPr>
          <w:sz w:val="28"/>
          <w:szCs w:val="28"/>
        </w:rPr>
        <w:t>Про</w:t>
      </w:r>
      <w:r w:rsidRPr="00BE0782">
        <w:rPr>
          <w:sz w:val="28"/>
          <w:szCs w:val="28"/>
        </w:rPr>
        <w:t xml:space="preserve"> об’єднання громадян”, Конвенцією ООН “</w:t>
      </w:r>
      <w:r>
        <w:rPr>
          <w:sz w:val="28"/>
          <w:szCs w:val="28"/>
        </w:rPr>
        <w:t>Про</w:t>
      </w:r>
      <w:r w:rsidRPr="00BE0782">
        <w:rPr>
          <w:sz w:val="28"/>
          <w:szCs w:val="28"/>
        </w:rPr>
        <w:t xml:space="preserve"> права дитини”, “Положенням </w:t>
      </w:r>
      <w:r>
        <w:rPr>
          <w:sz w:val="28"/>
          <w:szCs w:val="28"/>
        </w:rPr>
        <w:t xml:space="preserve">про </w:t>
      </w:r>
      <w:r w:rsidRPr="00BE0782">
        <w:rPr>
          <w:sz w:val="28"/>
          <w:szCs w:val="28"/>
        </w:rPr>
        <w:t>загальноосвітній навчальний заклад”, статутом загальноосвітнього навчального закладу, цим положенням</w:t>
      </w:r>
      <w:r>
        <w:rPr>
          <w:sz w:val="28"/>
          <w:szCs w:val="28"/>
          <w:lang w:val="uk-UA"/>
        </w:rPr>
        <w:t xml:space="preserve">, планом роботи школи, </w:t>
      </w:r>
      <w:r w:rsidRPr="0082553E">
        <w:rPr>
          <w:color w:val="000000"/>
          <w:sz w:val="28"/>
          <w:szCs w:val="28"/>
          <w:lang w:val="uk-UA"/>
        </w:rPr>
        <w:t>рекомендаціями педагогічної ради, директора школи</w:t>
      </w:r>
      <w:r>
        <w:rPr>
          <w:color w:val="000000"/>
          <w:sz w:val="28"/>
          <w:szCs w:val="28"/>
          <w:lang w:val="uk-UA"/>
        </w:rPr>
        <w:t>,</w:t>
      </w:r>
      <w:r w:rsidRPr="0082553E">
        <w:rPr>
          <w:color w:val="000000"/>
          <w:sz w:val="28"/>
          <w:szCs w:val="28"/>
          <w:lang w:val="uk-UA"/>
        </w:rPr>
        <w:t xml:space="preserve"> класних керівників</w:t>
      </w:r>
      <w:r w:rsidRPr="00BE0782">
        <w:rPr>
          <w:sz w:val="28"/>
          <w:szCs w:val="28"/>
        </w:rPr>
        <w:t xml:space="preserve"> та іншими нормативно-правовими актами в галузі освіти і міжнародного законодавства з прав дитини.</w:t>
      </w:r>
    </w:p>
    <w:p w:rsidR="00BE0782" w:rsidRDefault="00BE0782" w:rsidP="00BE0782">
      <w:pPr>
        <w:pStyle w:val="a8"/>
        <w:jc w:val="both"/>
        <w:rPr>
          <w:sz w:val="28"/>
          <w:szCs w:val="28"/>
          <w:lang w:val="uk-UA"/>
        </w:rPr>
      </w:pPr>
      <w:r>
        <w:t>1.</w:t>
      </w:r>
      <w:r>
        <w:rPr>
          <w:lang w:val="uk-UA"/>
        </w:rPr>
        <w:t>3</w:t>
      </w:r>
      <w:r>
        <w:rPr>
          <w:lang w:val="uk-UA"/>
        </w:rPr>
        <w:tab/>
      </w:r>
      <w:r w:rsidRPr="002558D4">
        <w:rPr>
          <w:sz w:val="28"/>
          <w:szCs w:val="28"/>
          <w:lang w:val="uk-UA"/>
        </w:rPr>
        <w:t>Рішення</w:t>
      </w:r>
      <w:r w:rsidRPr="00BE0782">
        <w:rPr>
          <w:sz w:val="28"/>
          <w:szCs w:val="28"/>
        </w:rPr>
        <w:t xml:space="preserve"> про заснування </w:t>
      </w:r>
      <w:r w:rsidRPr="00BE0782">
        <w:rPr>
          <w:sz w:val="28"/>
          <w:szCs w:val="28"/>
          <w:lang w:val="uk-UA"/>
        </w:rPr>
        <w:t xml:space="preserve">загальношкільного </w:t>
      </w:r>
      <w:r w:rsidRPr="00BE0782">
        <w:rPr>
          <w:sz w:val="28"/>
          <w:szCs w:val="28"/>
        </w:rPr>
        <w:t>батьківськ</w:t>
      </w:r>
      <w:r w:rsidRPr="00BE0782">
        <w:rPr>
          <w:sz w:val="28"/>
          <w:szCs w:val="28"/>
          <w:lang w:val="uk-UA"/>
        </w:rPr>
        <w:t>ого</w:t>
      </w:r>
      <w:r w:rsidRPr="00BE0782">
        <w:rPr>
          <w:sz w:val="28"/>
          <w:szCs w:val="28"/>
        </w:rPr>
        <w:t xml:space="preserve"> комітет</w:t>
      </w:r>
      <w:r w:rsidRPr="00BE078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школи</w:t>
      </w:r>
      <w:r w:rsidRPr="00BE0782">
        <w:rPr>
          <w:sz w:val="28"/>
          <w:szCs w:val="28"/>
        </w:rPr>
        <w:t xml:space="preserve"> приймаються на загальних зборах </w:t>
      </w:r>
      <w:r>
        <w:rPr>
          <w:sz w:val="28"/>
          <w:szCs w:val="28"/>
          <w:lang w:val="uk-UA"/>
        </w:rPr>
        <w:t xml:space="preserve">або конференції </w:t>
      </w:r>
      <w:r w:rsidRPr="00BE0782">
        <w:rPr>
          <w:sz w:val="28"/>
          <w:szCs w:val="28"/>
        </w:rPr>
        <w:t>батьків закладу.</w:t>
      </w:r>
    </w:p>
    <w:p w:rsidR="00B37638" w:rsidRDefault="00B37638" w:rsidP="00B3763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37638">
        <w:rPr>
          <w:rFonts w:ascii="Times New Roman" w:hAnsi="Times New Roman" w:cs="Times New Roman"/>
          <w:sz w:val="28"/>
          <w:szCs w:val="28"/>
          <w:lang w:val="uk-UA"/>
        </w:rPr>
        <w:t>1.4    Легалізація (офіційне визнання) батьківського комітету є обов’язковою і здійснюється шляхом письмового повідомлення про заснування (реєстрацію) керівництва навчального закладу.</w:t>
      </w:r>
    </w:p>
    <w:p w:rsidR="00B37638" w:rsidRDefault="00B37638" w:rsidP="00B3763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37638" w:rsidRPr="00B37638" w:rsidRDefault="00B37638" w:rsidP="00B3763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    Припинення діяльності батьківського комітету може бути проведено шляхом реорганізації або ліквідації (саморозпуску, примусового розпуску).</w:t>
      </w:r>
    </w:p>
    <w:p w:rsidR="002558D4" w:rsidRPr="0082553E" w:rsidRDefault="002558D4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8F3" w:rsidRPr="00E808CD" w:rsidRDefault="00BE0782" w:rsidP="0025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="004C28F3" w:rsidRPr="00E8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Мета, з</w:t>
      </w:r>
      <w:r w:rsidR="004C28F3" w:rsidRPr="0025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авдання</w:t>
      </w:r>
      <w:r w:rsidR="004C28F3" w:rsidRPr="00E8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r w:rsidR="0025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основні принципи діяльності</w:t>
      </w:r>
      <w:r w:rsidR="004C28F3" w:rsidRPr="00E8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0EFD" w:rsidRPr="00F00EFD" w:rsidRDefault="00F00EFD" w:rsidP="00F00EFD">
      <w:pPr>
        <w:pStyle w:val="a8"/>
        <w:jc w:val="both"/>
        <w:rPr>
          <w:sz w:val="28"/>
          <w:szCs w:val="28"/>
        </w:rPr>
      </w:pPr>
      <w:r w:rsidRPr="00F00EFD">
        <w:rPr>
          <w:sz w:val="28"/>
          <w:szCs w:val="28"/>
        </w:rPr>
        <w:t>2.1.</w:t>
      </w:r>
      <w:r w:rsidRPr="00F00EFD">
        <w:rPr>
          <w:sz w:val="28"/>
          <w:szCs w:val="28"/>
          <w:lang w:val="uk-UA"/>
        </w:rPr>
        <w:tab/>
      </w:r>
      <w:r w:rsidRPr="00F00EFD">
        <w:rPr>
          <w:sz w:val="28"/>
          <w:szCs w:val="28"/>
        </w:rPr>
        <w:t>Метою діяльності комітет</w:t>
      </w:r>
      <w:r w:rsidRPr="00F00EFD">
        <w:rPr>
          <w:sz w:val="28"/>
          <w:szCs w:val="28"/>
          <w:lang w:val="uk-UA"/>
        </w:rPr>
        <w:t>а</w:t>
      </w:r>
      <w:r w:rsidRPr="00F00EFD">
        <w:rPr>
          <w:sz w:val="28"/>
          <w:szCs w:val="28"/>
        </w:rPr>
        <w:t xml:space="preserve"> є захист законних інтересів своїх дітей в органах громадського самоврядування закладу, у відповідних державних, судових органах, а також надання допомоги педагогічному колективу в реалізації завдань загальної середньої освіти.</w:t>
      </w:r>
    </w:p>
    <w:p w:rsidR="00F00EFD" w:rsidRPr="00F00EFD" w:rsidRDefault="00F00EFD" w:rsidP="00F00EFD">
      <w:pPr>
        <w:pStyle w:val="a8"/>
        <w:rPr>
          <w:sz w:val="28"/>
          <w:szCs w:val="28"/>
        </w:rPr>
      </w:pPr>
      <w:r w:rsidRPr="00F00EFD">
        <w:rPr>
          <w:sz w:val="28"/>
          <w:szCs w:val="28"/>
        </w:rPr>
        <w:t>2.2.</w:t>
      </w:r>
      <w:r w:rsidRPr="00F00EFD">
        <w:rPr>
          <w:sz w:val="28"/>
          <w:szCs w:val="28"/>
          <w:lang w:val="uk-UA"/>
        </w:rPr>
        <w:tab/>
      </w:r>
      <w:r w:rsidRPr="00F00EFD">
        <w:rPr>
          <w:sz w:val="28"/>
          <w:szCs w:val="28"/>
        </w:rPr>
        <w:t xml:space="preserve">Основними завданнями діяльності </w:t>
      </w:r>
      <w:r w:rsidRPr="00F00EFD">
        <w:rPr>
          <w:sz w:val="28"/>
          <w:szCs w:val="28"/>
          <w:lang w:val="uk-UA"/>
        </w:rPr>
        <w:t xml:space="preserve">батьківського </w:t>
      </w:r>
      <w:r w:rsidRPr="00F00EFD">
        <w:rPr>
          <w:sz w:val="28"/>
          <w:szCs w:val="28"/>
        </w:rPr>
        <w:t>комітет</w:t>
      </w:r>
      <w:r w:rsidRPr="00F00EFD">
        <w:rPr>
          <w:sz w:val="28"/>
          <w:szCs w:val="28"/>
          <w:lang w:val="uk-UA"/>
        </w:rPr>
        <w:t>а</w:t>
      </w:r>
      <w:r w:rsidRPr="00F00EFD">
        <w:rPr>
          <w:sz w:val="28"/>
          <w:szCs w:val="28"/>
        </w:rPr>
        <w:t xml:space="preserve"> є сприяння створенню умов для: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t>формування та розвитку особистості учня та його громадянської позиції, становленню учнівського самоврядування;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  <w:lang w:val="uk-UA"/>
        </w:rPr>
        <w:t>вихо</w:t>
      </w:r>
      <w:r w:rsidRPr="00F00EFD">
        <w:rPr>
          <w:sz w:val="28"/>
          <w:szCs w:val="28"/>
        </w:rPr>
        <w:t>вання в учнів шанобливого ставлення до державних святинь, української мови і культури, історії і культури народів, які проживають в Україні;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t>формування загальнолюдської культури і моралі, культури міжетнічних відносин;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t>захисту здоров’я та збереження життя і здоров’я дітей;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lastRenderedPageBreak/>
        <w:t>здобуття учнями обов’язкової загальної середньої освіти, розвитку їх природних здібностей та підтримки обдарованої молоді;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t>запобігання бездоглядності дітей у вільний від занять час і безпритульності;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t>всебічного зміцнення зв’язків між родинами, навчальним закладом і громадськістю з метою встановлення єдності їх виховного впливу на дітей;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t>залучення батьківської громадськості до професійної орієнтації учнів, позакласної та позашкільної роботи;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t>організації роботи з розповсюдження психолого-педагогічних і правових знань серед батьків, підвищення їх відповідальності за навчання і виховання дітей;</w:t>
      </w:r>
    </w:p>
    <w:p w:rsidR="00F00EFD" w:rsidRPr="00F00EFD" w:rsidRDefault="00F00EFD" w:rsidP="00F00EF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0EFD">
        <w:rPr>
          <w:sz w:val="28"/>
          <w:szCs w:val="28"/>
        </w:rPr>
        <w:t>вирішення питань розвитку матеріально-технічної бази навчального закладу та його благоустрою.</w:t>
      </w:r>
    </w:p>
    <w:p w:rsidR="00F00EFD" w:rsidRPr="00F00EFD" w:rsidRDefault="00F00EFD" w:rsidP="00F00EFD">
      <w:pPr>
        <w:pStyle w:val="a8"/>
        <w:rPr>
          <w:sz w:val="28"/>
          <w:szCs w:val="28"/>
        </w:rPr>
      </w:pPr>
      <w:r w:rsidRPr="00F00EFD">
        <w:rPr>
          <w:sz w:val="28"/>
          <w:szCs w:val="28"/>
        </w:rPr>
        <w:t>2.3.</w:t>
      </w:r>
      <w:r w:rsidRPr="00F00EFD">
        <w:rPr>
          <w:sz w:val="28"/>
          <w:szCs w:val="28"/>
          <w:lang w:val="uk-UA"/>
        </w:rPr>
        <w:tab/>
      </w:r>
      <w:r w:rsidRPr="00F00EFD">
        <w:rPr>
          <w:sz w:val="28"/>
          <w:szCs w:val="28"/>
        </w:rPr>
        <w:t xml:space="preserve">Основними принципами діяльності </w:t>
      </w:r>
      <w:r w:rsidRPr="00F00EFD">
        <w:rPr>
          <w:sz w:val="28"/>
          <w:szCs w:val="28"/>
          <w:lang w:val="uk-UA"/>
        </w:rPr>
        <w:t>батьківського к</w:t>
      </w:r>
      <w:r w:rsidRPr="00F00EFD">
        <w:rPr>
          <w:sz w:val="28"/>
          <w:szCs w:val="28"/>
        </w:rPr>
        <w:t>омітет</w:t>
      </w:r>
      <w:r w:rsidRPr="00F00EFD">
        <w:rPr>
          <w:sz w:val="28"/>
          <w:szCs w:val="28"/>
          <w:lang w:val="uk-UA"/>
        </w:rPr>
        <w:t>а</w:t>
      </w:r>
      <w:r w:rsidRPr="00F00EFD">
        <w:rPr>
          <w:sz w:val="28"/>
          <w:szCs w:val="28"/>
        </w:rPr>
        <w:t xml:space="preserve"> є:</w:t>
      </w:r>
    </w:p>
    <w:p w:rsidR="00F00EFD" w:rsidRPr="00F00EFD" w:rsidRDefault="00F00EFD" w:rsidP="00F00EFD">
      <w:pPr>
        <w:pStyle w:val="a8"/>
        <w:numPr>
          <w:ilvl w:val="0"/>
          <w:numId w:val="2"/>
        </w:numPr>
        <w:rPr>
          <w:sz w:val="28"/>
          <w:szCs w:val="28"/>
        </w:rPr>
      </w:pPr>
      <w:r w:rsidRPr="00F00EFD">
        <w:rPr>
          <w:sz w:val="28"/>
          <w:szCs w:val="28"/>
        </w:rPr>
        <w:t>законність,</w:t>
      </w:r>
    </w:p>
    <w:p w:rsidR="00F00EFD" w:rsidRPr="00F00EFD" w:rsidRDefault="00F00EFD" w:rsidP="00F00EFD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F00EFD">
        <w:rPr>
          <w:sz w:val="28"/>
          <w:szCs w:val="28"/>
        </w:rPr>
        <w:t>гласність,</w:t>
      </w:r>
    </w:p>
    <w:p w:rsidR="00F00EFD" w:rsidRPr="00F00EFD" w:rsidRDefault="00F00EFD" w:rsidP="00F00EFD">
      <w:pPr>
        <w:pStyle w:val="a8"/>
        <w:numPr>
          <w:ilvl w:val="0"/>
          <w:numId w:val="2"/>
        </w:numPr>
        <w:rPr>
          <w:sz w:val="28"/>
          <w:szCs w:val="28"/>
        </w:rPr>
      </w:pPr>
      <w:r w:rsidRPr="00F00EFD">
        <w:rPr>
          <w:sz w:val="28"/>
          <w:szCs w:val="28"/>
        </w:rPr>
        <w:t>колегіальність,</w:t>
      </w:r>
    </w:p>
    <w:p w:rsidR="00F00EFD" w:rsidRPr="00F00EFD" w:rsidRDefault="00F00EFD" w:rsidP="00F00EFD">
      <w:pPr>
        <w:pStyle w:val="a8"/>
        <w:numPr>
          <w:ilvl w:val="0"/>
          <w:numId w:val="2"/>
        </w:numPr>
        <w:rPr>
          <w:sz w:val="28"/>
          <w:szCs w:val="28"/>
        </w:rPr>
      </w:pPr>
      <w:r w:rsidRPr="00F00EFD">
        <w:rPr>
          <w:sz w:val="28"/>
          <w:szCs w:val="28"/>
        </w:rPr>
        <w:t>толеранність,</w:t>
      </w:r>
    </w:p>
    <w:p w:rsidR="00F00EFD" w:rsidRPr="00F00EFD" w:rsidRDefault="00F00EFD" w:rsidP="00F00EFD">
      <w:pPr>
        <w:pStyle w:val="a8"/>
        <w:numPr>
          <w:ilvl w:val="0"/>
          <w:numId w:val="2"/>
        </w:numPr>
        <w:rPr>
          <w:sz w:val="28"/>
          <w:szCs w:val="28"/>
        </w:rPr>
      </w:pPr>
      <w:r w:rsidRPr="00F00EFD">
        <w:rPr>
          <w:sz w:val="28"/>
          <w:szCs w:val="28"/>
        </w:rPr>
        <w:t>виборність,</w:t>
      </w:r>
    </w:p>
    <w:p w:rsidR="00F00EFD" w:rsidRPr="00F00EFD" w:rsidRDefault="00F00EFD" w:rsidP="00F00EFD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00EFD">
        <w:rPr>
          <w:sz w:val="28"/>
          <w:szCs w:val="28"/>
          <w:lang w:val="uk-UA"/>
        </w:rPr>
        <w:t>о</w:t>
      </w:r>
      <w:r w:rsidRPr="00F00EFD">
        <w:rPr>
          <w:sz w:val="28"/>
          <w:szCs w:val="28"/>
        </w:rPr>
        <w:t>рганізаційна самостійність в межах повноважень, визначених цим положенням та законодавством;</w:t>
      </w:r>
    </w:p>
    <w:p w:rsidR="00F00EFD" w:rsidRDefault="00F00EFD" w:rsidP="00F00EFD">
      <w:pPr>
        <w:pStyle w:val="a8"/>
        <w:numPr>
          <w:ilvl w:val="0"/>
          <w:numId w:val="4"/>
        </w:numPr>
        <w:jc w:val="both"/>
      </w:pPr>
      <w:r w:rsidRPr="00F00EFD">
        <w:rPr>
          <w:sz w:val="28"/>
          <w:szCs w:val="28"/>
        </w:rPr>
        <w:t>підзвітність і відповідальність перед загальними зборами батьків закладу</w:t>
      </w:r>
      <w:r>
        <w:rPr>
          <w:sz w:val="28"/>
          <w:szCs w:val="28"/>
          <w:lang w:val="uk-UA"/>
        </w:rPr>
        <w:t>.</w:t>
      </w:r>
    </w:p>
    <w:p w:rsidR="004C28F3" w:rsidRPr="00E808CD" w:rsidRDefault="00BD5312" w:rsidP="00BD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4C28F3" w:rsidRPr="00E80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Організація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діяльності</w:t>
      </w:r>
      <w:r w:rsidR="004C28F3" w:rsidRPr="00E80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батьківських комітетів</w:t>
      </w:r>
    </w:p>
    <w:p w:rsidR="00BD5312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7638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E8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 комітет школи обирається загальношкільними батьківськими зборами (конференцією) терміном на один навчальний рік.</w:t>
      </w:r>
    </w:p>
    <w:p w:rsidR="00B37638" w:rsidRDefault="00B37638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B37638" w:rsidRDefault="00B37638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D176AE">
        <w:rPr>
          <w:lang w:val="uk-UA"/>
        </w:rPr>
        <w:t xml:space="preserve"> </w:t>
      </w:r>
      <w:r w:rsidR="00D176AE">
        <w:rPr>
          <w:lang w:val="uk-UA"/>
        </w:rPr>
        <w:t xml:space="preserve">    </w:t>
      </w:r>
      <w:r w:rsidRPr="00B37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Батьківський комітет школи</w:t>
      </w:r>
      <w:r w:rsidR="00D17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формується з голів (представників) усіх комітетів класів, а з інших батьків за рекомендацією комітетів класів або ради закладу.</w:t>
      </w:r>
    </w:p>
    <w:p w:rsidR="004C28F3" w:rsidRPr="00BD5312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BD5312" w:rsidRDefault="00D176A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</w:t>
      </w:r>
      <w:r w:rsidR="00BD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BD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Кількість його членів визначається рішенням батьківських зборів (конференції) з урахуванням представництва колективів батьків учнів кожного класу. </w:t>
      </w:r>
    </w:p>
    <w:p w:rsidR="004C28F3" w:rsidRPr="002007B9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E808CD" w:rsidRDefault="00D176A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</w:t>
      </w:r>
      <w:r w:rsidR="00BD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E8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Батьківський комітет складає план роботи на навчальний рік. Його зміст визначається завданнями, що стоять перед школою та конкретними умовами її роботи. </w:t>
      </w:r>
    </w:p>
    <w:p w:rsidR="004C28F3" w:rsidRPr="00BD5312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76AE" w:rsidRDefault="00D176A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3.5</w:t>
      </w:r>
      <w:r w:rsidR="00BD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E8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 комітет класу погоджує план роботи з класним керівником, загальношкільний батьківський комітет – з директором школи.</w:t>
      </w:r>
    </w:p>
    <w:p w:rsidR="004C28F3" w:rsidRPr="00D176AE" w:rsidRDefault="00D176AE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 роботи має вільну форму і затверджується головою відповідного комітету.</w:t>
      </w:r>
      <w:r w:rsidR="004C28F3" w:rsidRPr="00D17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D5312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BD5312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D17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Батьківський комітет приймає свої рішення за біл</w:t>
      </w:r>
      <w:r w:rsidR="004C28F3" w:rsidRPr="00E8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ьшістю голосів при наявності на засіданні не менше половини членів комітету. </w:t>
      </w:r>
    </w:p>
    <w:p w:rsidR="004C28F3" w:rsidRPr="00BD5312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E808CD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E8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Загальношкільний батьківський комітет скликає збори (конференції) батьків учнів школи не рідше 2 разів на рік. Кількість делегатів на конференцію від кожного класу установлюється загальношкільним батьківським комітетом. </w:t>
      </w:r>
    </w:p>
    <w:p w:rsidR="004C28F3" w:rsidRPr="00BD5312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E808CD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E803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E8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Класні батьківські збори проводяться не рідше 4 разів на рік. </w:t>
      </w:r>
    </w:p>
    <w:p w:rsidR="004C28F3" w:rsidRPr="00BD5312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E808CD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E803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E8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роботі класних батьківських зборів беруть участь: класний керівник, вчителі, вихователі; загальношкільних – директор школи, класні керівники, вчителі. </w:t>
      </w:r>
    </w:p>
    <w:p w:rsidR="004C28F3" w:rsidRPr="00BD5312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BD5312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E803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BD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керівництвом членів загальношкільного батьківського комітету в школі можуть створюватись постійні та тимчасові комісії з окремих розділів роботи: по здійсненню загальної середньої освіти, педагогічного всеобучу батьків, з трудового виховання та організації суспільно-корисної роботи, охороні здоров’я та організації громадського харчування школярів, з культурно-масової, господарської роботи та ін. Склад комісії визначається загальношкільним батьківським комітетом. Комісії в своїй повсякденній роботі спираються на батьківський актив та громадськість мікрорайону школи.</w:t>
      </w:r>
    </w:p>
    <w:p w:rsidR="004C28F3" w:rsidRPr="00BD5312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E808CD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E803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BD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Батьківський комітет школи звітує за підсумками роботи і про виконання прийнятих рішень перед загальношкільними зборами (конференцією) батьків, а класний комітет – перед зборами батьків учнів класу та перед батьківським комітетом школи. </w:t>
      </w:r>
      <w:r w:rsidR="004C28F3" w:rsidRPr="00E8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разі незгоди директора школи з рішенням батьківського комітету спірне питання вирішується міським відділом освіти. Батьківські комітети ведуть протоколи своїх засідань.</w:t>
      </w:r>
    </w:p>
    <w:p w:rsidR="004C28F3" w:rsidRPr="00BD5312" w:rsidRDefault="004C28F3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E808CD" w:rsidRDefault="00BD5312" w:rsidP="00BD5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4C28F3" w:rsidRPr="00E8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обов</w:t>
      </w:r>
      <w:r w:rsidRPr="002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язки </w:t>
      </w:r>
      <w:r w:rsidR="004C28F3" w:rsidRPr="00E8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батьківських комітетів</w:t>
      </w:r>
    </w:p>
    <w:p w:rsidR="00BD5312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28F3" w:rsidRPr="00BD5312" w:rsidRDefault="00BD5312" w:rsidP="00E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C28F3" w:rsidRPr="00BD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</w:t>
      </w:r>
      <w:r w:rsidR="00EA2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тьківські комітети мають право:</w:t>
      </w:r>
    </w:p>
    <w:p w:rsidR="00FC3883" w:rsidRPr="00EA2018" w:rsidRDefault="00EA2018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  <w:lang w:val="uk-UA"/>
        </w:rPr>
        <w:t>бр</w:t>
      </w:r>
      <w:r w:rsidR="00FC3883" w:rsidRPr="00EA2018">
        <w:rPr>
          <w:sz w:val="28"/>
          <w:szCs w:val="28"/>
        </w:rPr>
        <w:t>ати участь в обстеженні житлово-побутових умов учнів, які перебувають у несприятливих соціально-економічних умовах;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 xml:space="preserve">встановлювати зв’язки з місцевими органами виконавчої влади та місцевого самоврядування, органами внутрішніх справ, громадськими </w:t>
      </w:r>
      <w:r w:rsidRPr="00EA2018">
        <w:rPr>
          <w:sz w:val="28"/>
          <w:szCs w:val="28"/>
        </w:rPr>
        <w:lastRenderedPageBreak/>
        <w:t>організаціями, підприємствами, навчальними та науковими установами, сільськогосподарськими господарствами щодо надання фінансової та матеріально-технічної допомоги загальноосвітньому навчальному закладу, захисту здоров’я і життя учнів, навчальної та виховної роботи, організації підвозу та харчування учнів, благоустрою та з питань забезпечення санітарно-гігієнічних умов у навчальному закладі;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 xml:space="preserve">вносити на розгляд керівництва (педагогічної, піклувальної рад) навчального закладу пропозиції щодо змін типу навчального закладу, його статусу, вдосконалення умов організації навчально-виховного процесу, організаційно-господарських питань, які мають бути розглянуті керівництвом </w:t>
      </w:r>
      <w:r w:rsidR="00EA2018">
        <w:rPr>
          <w:sz w:val="28"/>
          <w:szCs w:val="28"/>
          <w:lang w:val="uk-UA"/>
        </w:rPr>
        <w:t>школи</w:t>
      </w:r>
      <w:r w:rsidRPr="00EA2018">
        <w:rPr>
          <w:sz w:val="28"/>
          <w:szCs w:val="28"/>
        </w:rPr>
        <w:t xml:space="preserve"> в місячний термін і результати розгляду доведені до відома батьків;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 xml:space="preserve">звертатися до директора, </w:t>
      </w:r>
      <w:r w:rsidR="00EA2018" w:rsidRPr="00EA2018">
        <w:rPr>
          <w:sz w:val="28"/>
          <w:szCs w:val="28"/>
          <w:lang w:val="uk-UA"/>
        </w:rPr>
        <w:t xml:space="preserve">класного керівника </w:t>
      </w:r>
      <w:r w:rsidRPr="00EA2018">
        <w:rPr>
          <w:sz w:val="28"/>
          <w:szCs w:val="28"/>
        </w:rPr>
        <w:t>піклувальної, педагогічної та ради загальноосвітнього навчального закладу щодо роз’яснення стану і перспектив роботи навчального закладу та з окремих питань, що турбують батьків;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порушувати клопотання щодо позбавлення чи обмеження батьківських прав;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за необхідності заслуховувати звіти батьківських комітетів і надавати допомогу щодо поліпшення їх роботи;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скликати позачергові батьківські збори (конференції);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створювати благодійні фонди відповідно до чинного законодавства, у т.ч. контролювати надходження і розподіл грошей, брати участь у вирішенні інших питань, передбачених статутом цих фондів;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надавати пропозиції щодо матеріальної допомоги учням, стимулювання діяльності педагогічних працівників і результативності виступів учнів-переможців олімпіад (конкурсів, змагань тощо), батьків;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сприяти покращенню харчування учнів;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сприяти дотриманню санітарно-гігієнічних та матеріально-технічних умов функціонування навчального закладу;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брати участь у прийнятті рішень стосовно організації оздоровлення учнів (вихованців);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контролювати раціональне використання фондів загального обов’язкового навчання;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 xml:space="preserve">сприяти організації інноваційної та експериментальної діяльності </w:t>
      </w:r>
      <w:r w:rsidR="00EA2018" w:rsidRPr="00EA2018">
        <w:rPr>
          <w:sz w:val="28"/>
          <w:szCs w:val="28"/>
          <w:lang w:val="uk-UA"/>
        </w:rPr>
        <w:t>школи</w:t>
      </w:r>
      <w:r w:rsidRPr="00EA2018">
        <w:rPr>
          <w:sz w:val="28"/>
          <w:szCs w:val="28"/>
        </w:rPr>
        <w:t>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звертатися до відповідних органів управління освітою, органів громадського самоврядування з питаннями, пов’язаними з навчанням і вихованням дітей;</w:t>
      </w:r>
    </w:p>
    <w:p w:rsidR="00FC3883" w:rsidRPr="00EA2018" w:rsidRDefault="00FC3883" w:rsidP="00EA201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бути відзначеними грамотами та іншими формами морального та матеріального заохочення.</w:t>
      </w:r>
    </w:p>
    <w:p w:rsidR="00FC3883" w:rsidRPr="00EA2018" w:rsidRDefault="00FC3883" w:rsidP="00EA2018">
      <w:pPr>
        <w:pStyle w:val="a8"/>
        <w:jc w:val="both"/>
        <w:rPr>
          <w:sz w:val="28"/>
          <w:szCs w:val="28"/>
        </w:rPr>
      </w:pPr>
      <w:r w:rsidRPr="00EA2018">
        <w:rPr>
          <w:sz w:val="28"/>
          <w:szCs w:val="28"/>
        </w:rPr>
        <w:t>4.</w:t>
      </w:r>
      <w:r w:rsidR="00EA2018" w:rsidRPr="00EA2018">
        <w:rPr>
          <w:sz w:val="28"/>
          <w:szCs w:val="28"/>
          <w:lang w:val="uk-UA"/>
        </w:rPr>
        <w:t>2</w:t>
      </w:r>
      <w:r w:rsidR="00EA2018" w:rsidRPr="00EA2018">
        <w:rPr>
          <w:sz w:val="28"/>
          <w:szCs w:val="28"/>
          <w:lang w:val="uk-UA"/>
        </w:rPr>
        <w:tab/>
        <w:t>Батьківські к</w:t>
      </w:r>
      <w:r w:rsidRPr="00EA2018">
        <w:rPr>
          <w:sz w:val="28"/>
          <w:szCs w:val="28"/>
        </w:rPr>
        <w:t>омітети з</w:t>
      </w:r>
      <w:r w:rsidR="00AE0DA3">
        <w:rPr>
          <w:sz w:val="28"/>
          <w:szCs w:val="28"/>
          <w:lang w:val="uk-UA"/>
        </w:rPr>
        <w:t>а</w:t>
      </w:r>
      <w:r w:rsidRPr="00EA2018">
        <w:rPr>
          <w:sz w:val="28"/>
          <w:szCs w:val="28"/>
        </w:rPr>
        <w:t>бов’язані:</w:t>
      </w:r>
    </w:p>
    <w:p w:rsidR="00FC3883" w:rsidRPr="00EA2018" w:rsidRDefault="00FC3883" w:rsidP="00EA201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lastRenderedPageBreak/>
        <w:t>виконувати плани роботи, затверджені головою відповідного комітету;</w:t>
      </w:r>
    </w:p>
    <w:p w:rsidR="00FC3883" w:rsidRPr="00EA2018" w:rsidRDefault="00FC3883" w:rsidP="00EA201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вести протоколи засідань батьківських зборів, що зберігаються в справах закладу та передаються за актом новообраному комітету;</w:t>
      </w:r>
    </w:p>
    <w:p w:rsidR="00FC3883" w:rsidRPr="00EA2018" w:rsidRDefault="00FC3883" w:rsidP="00EA201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 xml:space="preserve">надавати інформацію </w:t>
      </w:r>
      <w:r w:rsidR="00EA2018" w:rsidRPr="00EA2018">
        <w:rPr>
          <w:sz w:val="28"/>
          <w:szCs w:val="28"/>
          <w:lang w:val="uk-UA"/>
        </w:rPr>
        <w:t xml:space="preserve">про </w:t>
      </w:r>
      <w:r w:rsidRPr="00EA2018">
        <w:rPr>
          <w:sz w:val="28"/>
          <w:szCs w:val="28"/>
        </w:rPr>
        <w:t xml:space="preserve">свою діяльність за проханням директора </w:t>
      </w:r>
      <w:r w:rsidR="00EA2018" w:rsidRPr="00EA2018">
        <w:rPr>
          <w:sz w:val="28"/>
          <w:szCs w:val="28"/>
          <w:lang w:val="uk-UA"/>
        </w:rPr>
        <w:t>школи</w:t>
      </w:r>
      <w:r w:rsidRPr="00EA2018">
        <w:rPr>
          <w:sz w:val="28"/>
          <w:szCs w:val="28"/>
        </w:rPr>
        <w:t xml:space="preserve"> або відповідного органа управління освітою;</w:t>
      </w:r>
    </w:p>
    <w:p w:rsidR="00FC3883" w:rsidRPr="00EA2018" w:rsidRDefault="00FC3883" w:rsidP="00EA201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залучати батьків до організації позакласної та позашкільної роботи;</w:t>
      </w:r>
    </w:p>
    <w:p w:rsidR="00FC3883" w:rsidRPr="00EA2018" w:rsidRDefault="00FC3883" w:rsidP="00EA201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A2018">
        <w:rPr>
          <w:sz w:val="28"/>
          <w:szCs w:val="28"/>
        </w:rPr>
        <w:t>організовувати чергування батьків під час культурно-масових заходів у навчальному закладі з метою збереження життя і здоров’я учнів;</w:t>
      </w:r>
    </w:p>
    <w:p w:rsidR="00EA2018" w:rsidRPr="00EA2018" w:rsidRDefault="00FC3883" w:rsidP="00EA2018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EA2018">
        <w:rPr>
          <w:sz w:val="28"/>
          <w:szCs w:val="28"/>
        </w:rPr>
        <w:t>у разі потреби звітувати перед загальними зборами (конференціями).</w:t>
      </w:r>
    </w:p>
    <w:p w:rsidR="00FC3883" w:rsidRPr="00EA2018" w:rsidRDefault="00FC3883" w:rsidP="00EA2018">
      <w:pPr>
        <w:pStyle w:val="a8"/>
        <w:jc w:val="both"/>
        <w:rPr>
          <w:sz w:val="28"/>
          <w:szCs w:val="28"/>
        </w:rPr>
      </w:pPr>
      <w:r w:rsidRPr="00EA2018">
        <w:rPr>
          <w:sz w:val="28"/>
          <w:szCs w:val="28"/>
        </w:rPr>
        <w:t>4.</w:t>
      </w:r>
      <w:r w:rsidR="00EA2018" w:rsidRPr="00EA2018">
        <w:rPr>
          <w:sz w:val="28"/>
          <w:szCs w:val="28"/>
          <w:lang w:val="uk-UA"/>
        </w:rPr>
        <w:t>3</w:t>
      </w:r>
      <w:r w:rsidR="00EA2018" w:rsidRPr="00EA2018">
        <w:rPr>
          <w:sz w:val="28"/>
          <w:szCs w:val="28"/>
          <w:lang w:val="uk-UA"/>
        </w:rPr>
        <w:tab/>
      </w:r>
      <w:r w:rsidRPr="00EA2018">
        <w:rPr>
          <w:sz w:val="28"/>
          <w:szCs w:val="28"/>
        </w:rPr>
        <w:t xml:space="preserve">Голова </w:t>
      </w:r>
      <w:r w:rsidR="00EA2018" w:rsidRPr="00EA2018">
        <w:rPr>
          <w:sz w:val="28"/>
          <w:szCs w:val="28"/>
          <w:lang w:val="uk-UA"/>
        </w:rPr>
        <w:t xml:space="preserve">батьківського </w:t>
      </w:r>
      <w:r w:rsidRPr="00EA2018">
        <w:rPr>
          <w:sz w:val="28"/>
          <w:szCs w:val="28"/>
        </w:rPr>
        <w:t xml:space="preserve">комітету </w:t>
      </w:r>
      <w:r w:rsidR="00EA2018" w:rsidRPr="00EA2018">
        <w:rPr>
          <w:sz w:val="28"/>
          <w:szCs w:val="28"/>
          <w:lang w:val="uk-UA"/>
        </w:rPr>
        <w:t>школи</w:t>
      </w:r>
      <w:r w:rsidRPr="00EA2018">
        <w:rPr>
          <w:sz w:val="28"/>
          <w:szCs w:val="28"/>
        </w:rPr>
        <w:t xml:space="preserve"> є членом ради закладу. Він може брати участь у засіданнях педагогічної ради </w:t>
      </w:r>
      <w:r w:rsidR="00EA2018" w:rsidRPr="00EA2018">
        <w:rPr>
          <w:sz w:val="28"/>
          <w:szCs w:val="28"/>
          <w:lang w:val="uk-UA"/>
        </w:rPr>
        <w:t>школи</w:t>
      </w:r>
      <w:r w:rsidRPr="00EA2018">
        <w:rPr>
          <w:sz w:val="28"/>
          <w:szCs w:val="28"/>
        </w:rPr>
        <w:t xml:space="preserve"> під час розгляду питань, віднесених до компетенції комітету, з правом дорадчого голосу.</w:t>
      </w:r>
    </w:p>
    <w:p w:rsidR="00FC3883" w:rsidRPr="00EA2018" w:rsidRDefault="00FC3883" w:rsidP="00EA2018">
      <w:pPr>
        <w:pStyle w:val="a8"/>
        <w:jc w:val="both"/>
        <w:rPr>
          <w:sz w:val="28"/>
          <w:szCs w:val="28"/>
        </w:rPr>
      </w:pPr>
      <w:r w:rsidRPr="00EA2018">
        <w:rPr>
          <w:sz w:val="28"/>
          <w:szCs w:val="28"/>
        </w:rPr>
        <w:t>4.</w:t>
      </w:r>
      <w:r w:rsidR="00EA2018" w:rsidRPr="00EA2018">
        <w:rPr>
          <w:sz w:val="28"/>
          <w:szCs w:val="28"/>
          <w:lang w:val="uk-UA"/>
        </w:rPr>
        <w:t>4</w:t>
      </w:r>
      <w:r w:rsidR="00EA2018" w:rsidRPr="00EA2018">
        <w:rPr>
          <w:sz w:val="28"/>
          <w:szCs w:val="28"/>
          <w:lang w:val="uk-UA"/>
        </w:rPr>
        <w:tab/>
      </w:r>
      <w:r w:rsidR="00EA2018" w:rsidRPr="00EA2018">
        <w:rPr>
          <w:sz w:val="28"/>
          <w:szCs w:val="28"/>
        </w:rPr>
        <w:t xml:space="preserve">Голова </w:t>
      </w:r>
      <w:r w:rsidR="00EA2018" w:rsidRPr="00EA2018">
        <w:rPr>
          <w:sz w:val="28"/>
          <w:szCs w:val="28"/>
          <w:lang w:val="uk-UA"/>
        </w:rPr>
        <w:t xml:space="preserve">батьківського </w:t>
      </w:r>
      <w:r w:rsidR="00EA2018" w:rsidRPr="00EA2018">
        <w:rPr>
          <w:sz w:val="28"/>
          <w:szCs w:val="28"/>
        </w:rPr>
        <w:t xml:space="preserve">комітету </w:t>
      </w:r>
      <w:r w:rsidR="00EA2018" w:rsidRPr="00EA2018">
        <w:rPr>
          <w:sz w:val="28"/>
          <w:szCs w:val="28"/>
          <w:lang w:val="uk-UA"/>
        </w:rPr>
        <w:t>школи</w:t>
      </w:r>
      <w:r w:rsidR="00EA2018" w:rsidRPr="00EA2018">
        <w:rPr>
          <w:sz w:val="28"/>
          <w:szCs w:val="28"/>
        </w:rPr>
        <w:t xml:space="preserve"> </w:t>
      </w:r>
      <w:r w:rsidRPr="00EA2018">
        <w:rPr>
          <w:sz w:val="28"/>
          <w:szCs w:val="28"/>
        </w:rPr>
        <w:t>має право знайомитися з організацією, проведенням і результатами державної підсумкової атестації учнів.</w:t>
      </w:r>
    </w:p>
    <w:p w:rsidR="00FC3883" w:rsidRPr="00EA2018" w:rsidRDefault="00FC3883" w:rsidP="00EA2018">
      <w:pPr>
        <w:pStyle w:val="a8"/>
        <w:jc w:val="both"/>
        <w:rPr>
          <w:sz w:val="28"/>
          <w:szCs w:val="28"/>
        </w:rPr>
      </w:pPr>
      <w:r w:rsidRPr="00EA2018">
        <w:rPr>
          <w:sz w:val="28"/>
          <w:szCs w:val="28"/>
        </w:rPr>
        <w:t>4.</w:t>
      </w:r>
      <w:r w:rsidR="00EA2018" w:rsidRPr="00EA2018">
        <w:rPr>
          <w:sz w:val="28"/>
          <w:szCs w:val="28"/>
          <w:lang w:val="uk-UA"/>
        </w:rPr>
        <w:t>5</w:t>
      </w:r>
      <w:r w:rsidR="00EA2018" w:rsidRPr="00EA2018">
        <w:rPr>
          <w:sz w:val="28"/>
          <w:szCs w:val="28"/>
          <w:lang w:val="uk-UA"/>
        </w:rPr>
        <w:tab/>
      </w:r>
      <w:r w:rsidRPr="00EA2018">
        <w:rPr>
          <w:sz w:val="28"/>
          <w:szCs w:val="28"/>
        </w:rPr>
        <w:t xml:space="preserve">Голова (представник) комітету може бути членом атестаційної комісії для проведення атестації педагогічних працівників </w:t>
      </w:r>
      <w:r w:rsidR="00EA2018" w:rsidRPr="00EA2018">
        <w:rPr>
          <w:sz w:val="28"/>
          <w:szCs w:val="28"/>
          <w:lang w:val="uk-UA"/>
        </w:rPr>
        <w:t>школи</w:t>
      </w:r>
      <w:r w:rsidRPr="00EA2018">
        <w:rPr>
          <w:sz w:val="28"/>
          <w:szCs w:val="28"/>
        </w:rPr>
        <w:t>.</w:t>
      </w:r>
    </w:p>
    <w:sectPr w:rsidR="00FC3883" w:rsidRPr="00EA2018" w:rsidSect="00431E98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D32"/>
    <w:multiLevelType w:val="hybridMultilevel"/>
    <w:tmpl w:val="70E4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772F"/>
    <w:multiLevelType w:val="hybridMultilevel"/>
    <w:tmpl w:val="0A827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4F00"/>
    <w:multiLevelType w:val="hybridMultilevel"/>
    <w:tmpl w:val="EB46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408B8"/>
    <w:multiLevelType w:val="hybridMultilevel"/>
    <w:tmpl w:val="58F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7910"/>
    <w:multiLevelType w:val="hybridMultilevel"/>
    <w:tmpl w:val="78D2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0E49"/>
    <w:multiLevelType w:val="hybridMultilevel"/>
    <w:tmpl w:val="89E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28F3"/>
    <w:rsid w:val="00161B40"/>
    <w:rsid w:val="002007B9"/>
    <w:rsid w:val="002558D4"/>
    <w:rsid w:val="00267859"/>
    <w:rsid w:val="003650D8"/>
    <w:rsid w:val="003D2627"/>
    <w:rsid w:val="00431E98"/>
    <w:rsid w:val="00472E9B"/>
    <w:rsid w:val="004C28F3"/>
    <w:rsid w:val="00537D77"/>
    <w:rsid w:val="00580AAD"/>
    <w:rsid w:val="006B2BC4"/>
    <w:rsid w:val="0082553E"/>
    <w:rsid w:val="00885DDF"/>
    <w:rsid w:val="00AE0DA3"/>
    <w:rsid w:val="00B37638"/>
    <w:rsid w:val="00BD5312"/>
    <w:rsid w:val="00BE0782"/>
    <w:rsid w:val="00C753D4"/>
    <w:rsid w:val="00C87A28"/>
    <w:rsid w:val="00D176AE"/>
    <w:rsid w:val="00E80316"/>
    <w:rsid w:val="00E808CD"/>
    <w:rsid w:val="00EA2018"/>
    <w:rsid w:val="00F00EFD"/>
    <w:rsid w:val="00F378B1"/>
    <w:rsid w:val="00F42AF7"/>
    <w:rsid w:val="00F51B1E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8F3"/>
    <w:rPr>
      <w:b/>
      <w:bCs/>
    </w:rPr>
  </w:style>
  <w:style w:type="character" w:styleId="a4">
    <w:name w:val="Hyperlink"/>
    <w:basedOn w:val="a0"/>
    <w:uiPriority w:val="99"/>
    <w:semiHidden/>
    <w:unhideWhenUsed/>
    <w:rsid w:val="004C2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0D8"/>
    <w:pPr>
      <w:ind w:left="720"/>
      <w:contextualSpacing/>
    </w:pPr>
  </w:style>
  <w:style w:type="paragraph" w:styleId="a8">
    <w:name w:val="Normal (Web)"/>
    <w:basedOn w:val="a"/>
    <w:rsid w:val="00BE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00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0B5C-7FB4-49E5-B843-C5A71B55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17</cp:revision>
  <cp:lastPrinted>2012-06-08T06:16:00Z</cp:lastPrinted>
  <dcterms:created xsi:type="dcterms:W3CDTF">2009-10-20T17:07:00Z</dcterms:created>
  <dcterms:modified xsi:type="dcterms:W3CDTF">2013-04-19T07:56:00Z</dcterms:modified>
</cp:coreProperties>
</file>